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9B" w:rsidRDefault="00245B9B" w:rsidP="00CE49DB">
      <w:pPr>
        <w:pStyle w:val="formularzwzortekst"/>
        <w:suppressAutoHyphens/>
        <w:spacing w:after="0" w:line="360" w:lineRule="auto"/>
        <w:jc w:val="center"/>
        <w:rPr>
          <w:rFonts w:cs="Times New Roman"/>
          <w:b/>
          <w:color w:val="000000"/>
          <w:sz w:val="24"/>
          <w:szCs w:val="24"/>
        </w:rPr>
      </w:pPr>
    </w:p>
    <w:tbl>
      <w:tblPr>
        <w:tblStyle w:val="Tabela-Siatka"/>
        <w:tblW w:w="9776" w:type="dxa"/>
        <w:tblLook w:val="04A0" w:firstRow="1" w:lastRow="0" w:firstColumn="1" w:lastColumn="0" w:noHBand="0" w:noVBand="1"/>
      </w:tblPr>
      <w:tblGrid>
        <w:gridCol w:w="2706"/>
        <w:gridCol w:w="2251"/>
        <w:gridCol w:w="4819"/>
      </w:tblGrid>
      <w:tr w:rsidR="00245B9B" w:rsidRPr="00A80531" w:rsidTr="00985166">
        <w:trPr>
          <w:trHeight w:val="1261"/>
        </w:trPr>
        <w:tc>
          <w:tcPr>
            <w:tcW w:w="2706" w:type="dxa"/>
            <w:vMerge w:val="restart"/>
          </w:tcPr>
          <w:p w:rsidR="00245B9B" w:rsidRDefault="00245B9B" w:rsidP="00985166">
            <w:r>
              <w:rPr>
                <w:noProof/>
                <w:lang w:eastAsia="pl-PL"/>
              </w:rPr>
              <w:drawing>
                <wp:anchor distT="0" distB="0" distL="114300" distR="114300" simplePos="0" relativeHeight="251659264" behindDoc="0" locked="0" layoutInCell="1" allowOverlap="1" wp14:anchorId="55381192" wp14:editId="6306F537">
                  <wp:simplePos x="0" y="0"/>
                  <wp:positionH relativeFrom="column">
                    <wp:posOffset>12700</wp:posOffset>
                  </wp:positionH>
                  <wp:positionV relativeFrom="paragraph">
                    <wp:posOffset>163830</wp:posOffset>
                  </wp:positionV>
                  <wp:extent cx="1560195" cy="1581150"/>
                  <wp:effectExtent l="0" t="0" r="1905" b="0"/>
                  <wp:wrapSquare wrapText="bothSides"/>
                  <wp:docPr id="6"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1560195" cy="1581150"/>
                          </a:xfrm>
                          <a:prstGeom prst="rect">
                            <a:avLst/>
                          </a:prstGeom>
                          <a:noFill/>
                          <a:ln w="9525">
                            <a:noFill/>
                            <a:miter lim="800000"/>
                            <a:headEnd/>
                            <a:tailEnd/>
                          </a:ln>
                        </pic:spPr>
                      </pic:pic>
                    </a:graphicData>
                  </a:graphic>
                  <wp14:sizeRelV relativeFrom="margin">
                    <wp14:pctHeight>0</wp14:pctHeight>
                  </wp14:sizeRelV>
                </wp:anchor>
              </w:drawing>
            </w:r>
          </w:p>
        </w:tc>
        <w:tc>
          <w:tcPr>
            <w:tcW w:w="2251" w:type="dxa"/>
          </w:tcPr>
          <w:p w:rsidR="00245B9B" w:rsidRPr="001F6CC3" w:rsidRDefault="00245B9B" w:rsidP="00985166">
            <w:pPr>
              <w:rPr>
                <w:u w:val="single"/>
              </w:rPr>
            </w:pPr>
            <w:r w:rsidRPr="001F6CC3">
              <w:rPr>
                <w:u w:val="single"/>
              </w:rPr>
              <w:t>Rodzaj dokumentu:</w:t>
            </w:r>
          </w:p>
          <w:p w:rsidR="00245B9B" w:rsidRDefault="00245B9B" w:rsidP="00985166">
            <w:r>
              <w:rPr>
                <w:b/>
                <w:sz w:val="32"/>
                <w:szCs w:val="32"/>
              </w:rPr>
              <w:t xml:space="preserve">Obowiązek informacyjny </w:t>
            </w:r>
          </w:p>
        </w:tc>
        <w:tc>
          <w:tcPr>
            <w:tcW w:w="4819" w:type="dxa"/>
          </w:tcPr>
          <w:p w:rsidR="00245B9B" w:rsidRPr="00245B9B" w:rsidRDefault="00245B9B" w:rsidP="00245B9B">
            <w:pPr>
              <w:ind w:left="6"/>
              <w:rPr>
                <w:b/>
                <w:sz w:val="28"/>
                <w:szCs w:val="28"/>
              </w:rPr>
            </w:pPr>
            <w:r w:rsidRPr="001F6CC3">
              <w:rPr>
                <w:u w:val="single"/>
              </w:rPr>
              <w:t>Przeznaczenie dokumentu:</w:t>
            </w:r>
            <w:r>
              <w:t xml:space="preserve">                            </w:t>
            </w:r>
            <w:r w:rsidRPr="00A80531">
              <w:rPr>
                <w:b/>
                <w:sz w:val="28"/>
                <w:szCs w:val="28"/>
              </w:rPr>
              <w:t xml:space="preserve">Realizacja art.13 </w:t>
            </w:r>
            <w:proofErr w:type="spellStart"/>
            <w:r w:rsidRPr="00A80531">
              <w:rPr>
                <w:b/>
                <w:sz w:val="28"/>
                <w:szCs w:val="28"/>
              </w:rPr>
              <w:t>rodo</w:t>
            </w:r>
            <w:proofErr w:type="spellEnd"/>
            <w:r w:rsidRPr="00A80531">
              <w:rPr>
                <w:b/>
                <w:sz w:val="28"/>
                <w:szCs w:val="28"/>
              </w:rPr>
              <w:t xml:space="preserve"> – </w:t>
            </w:r>
            <w:r w:rsidRPr="00CE49DB">
              <w:rPr>
                <w:rFonts w:cs="Times New Roman"/>
                <w:b/>
                <w:color w:val="000000"/>
                <w:sz w:val="24"/>
                <w:szCs w:val="24"/>
              </w:rPr>
              <w:t>fanpage’a na portalu Facebook</w:t>
            </w:r>
          </w:p>
        </w:tc>
      </w:tr>
      <w:tr w:rsidR="00245B9B" w:rsidRPr="001F6CC3" w:rsidTr="00985166">
        <w:trPr>
          <w:trHeight w:val="1212"/>
        </w:trPr>
        <w:tc>
          <w:tcPr>
            <w:tcW w:w="2706" w:type="dxa"/>
            <w:vMerge/>
          </w:tcPr>
          <w:p w:rsidR="00245B9B" w:rsidRDefault="00245B9B" w:rsidP="00985166">
            <w:pPr>
              <w:rPr>
                <w:noProof/>
                <w:lang w:eastAsia="pl-PL"/>
              </w:rPr>
            </w:pPr>
          </w:p>
        </w:tc>
        <w:tc>
          <w:tcPr>
            <w:tcW w:w="7070" w:type="dxa"/>
            <w:gridSpan w:val="2"/>
          </w:tcPr>
          <w:p w:rsidR="00245B9B" w:rsidRDefault="00245B9B" w:rsidP="00985166">
            <w:pPr>
              <w:jc w:val="right"/>
              <w:rPr>
                <w:rStyle w:val="Hipercze"/>
              </w:rPr>
            </w:pPr>
            <w:r>
              <w:t xml:space="preserve">Spółdzielnia Mieszkaniowa „JAS-MOS” w Jastrzębiu-Zdroju  ul. Słoneczna18A                                          </w:t>
            </w:r>
            <w:r w:rsidRPr="004664BF">
              <w:t xml:space="preserve">  </w:t>
            </w:r>
            <w:r>
              <w:t xml:space="preserve">                   </w:t>
            </w:r>
            <w:hyperlink r:id="rId6" w:history="1">
              <w:r w:rsidRPr="006275F1">
                <w:rPr>
                  <w:rStyle w:val="Hipercze"/>
                </w:rPr>
                <w:t>www.smjasmos.pl</w:t>
              </w:r>
            </w:hyperlink>
          </w:p>
          <w:p w:rsidR="00245B9B" w:rsidRPr="001F6CC3" w:rsidRDefault="00245B9B" w:rsidP="00985166">
            <w:pPr>
              <w:jc w:val="right"/>
            </w:pPr>
            <w:r w:rsidRPr="001F6CC3">
              <w:rPr>
                <w:sz w:val="20"/>
                <w:szCs w:val="20"/>
              </w:rPr>
              <w:t xml:space="preserve"> e-mail: </w:t>
            </w:r>
            <w:hyperlink r:id="rId7" w:history="1">
              <w:r w:rsidRPr="001F6CC3">
                <w:rPr>
                  <w:rStyle w:val="Hipercze"/>
                  <w:sz w:val="20"/>
                  <w:szCs w:val="20"/>
                </w:rPr>
                <w:t>sm@smjasmos.pl</w:t>
              </w:r>
            </w:hyperlink>
          </w:p>
        </w:tc>
      </w:tr>
    </w:tbl>
    <w:p w:rsidR="00D2571A" w:rsidRPr="00CE49DB" w:rsidRDefault="00D2571A" w:rsidP="00245B9B">
      <w:pPr>
        <w:pStyle w:val="formularzwzortekst"/>
        <w:suppressAutoHyphens/>
        <w:spacing w:after="0" w:line="360" w:lineRule="auto"/>
        <w:rPr>
          <w:rFonts w:cs="Times New Roman"/>
          <w:color w:val="000000"/>
          <w:sz w:val="24"/>
          <w:szCs w:val="24"/>
        </w:rPr>
      </w:pPr>
    </w:p>
    <w:p w:rsidR="00D2571A" w:rsidRPr="00AC47A8" w:rsidRDefault="00D2571A" w:rsidP="00CE49DB">
      <w:pPr>
        <w:pStyle w:val="formularzwzortekst"/>
        <w:suppressAutoHyphens/>
        <w:spacing w:after="0" w:line="360" w:lineRule="auto"/>
        <w:jc w:val="center"/>
        <w:rPr>
          <w:rFonts w:asciiTheme="minorHAnsi" w:hAnsiTheme="minorHAnsi" w:cs="Times New Roman"/>
          <w:color w:val="000000"/>
          <w:sz w:val="24"/>
          <w:szCs w:val="24"/>
        </w:rPr>
      </w:pPr>
      <w:r w:rsidRPr="00CE49DB">
        <w:rPr>
          <w:rFonts w:cs="Times New Roman"/>
          <w:b/>
          <w:color w:val="000000"/>
          <w:sz w:val="24"/>
          <w:szCs w:val="24"/>
        </w:rPr>
        <w:t xml:space="preserve"> </w:t>
      </w:r>
      <w:r w:rsidRPr="00AC47A8">
        <w:rPr>
          <w:rFonts w:asciiTheme="minorHAnsi" w:hAnsiTheme="minorHAnsi" w:cs="Times New Roman"/>
          <w:b/>
          <w:color w:val="000000"/>
          <w:sz w:val="24"/>
          <w:szCs w:val="24"/>
        </w:rPr>
        <w:t>[Zawartość polityki prywatności administratora]</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 Polityka prywatności administratora to informacje dotyczące przetwarzania danych osobowych i innych informacji dotyczących użytkowników portalu Facebook na </w:t>
      </w:r>
      <w:proofErr w:type="spellStart"/>
      <w:r w:rsidRPr="00AC47A8">
        <w:rPr>
          <w:rFonts w:asciiTheme="minorHAnsi" w:hAnsiTheme="minorHAnsi" w:cs="Times New Roman"/>
          <w:color w:val="000000"/>
          <w:sz w:val="24"/>
          <w:szCs w:val="24"/>
        </w:rPr>
        <w:t>fanpage’u</w:t>
      </w:r>
      <w:proofErr w:type="spellEnd"/>
      <w:r w:rsidRPr="00AC47A8">
        <w:rPr>
          <w:rFonts w:asciiTheme="minorHAnsi" w:hAnsiTheme="minorHAnsi" w:cs="Times New Roman"/>
          <w:color w:val="000000"/>
          <w:sz w:val="24"/>
          <w:szCs w:val="24"/>
        </w:rPr>
        <w:t xml:space="preserve"> administratora. W niniejszej polityce prywatności administrator zawarł jednocześnie wszystkie informacje, które osoby, których dane dotyczą, powinny otrzymać zgodnie z RODO.</w:t>
      </w:r>
    </w:p>
    <w:p w:rsidR="00E47A71" w:rsidRPr="00AC47A8" w:rsidRDefault="00D2571A" w:rsidP="00E47A71">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2. Polityka prywatności dotyczy przetwarzania danych w związku z fanpage’em na portalu społecznościowym Facebook.</w:t>
      </w:r>
      <w:r w:rsidR="00E47A71" w:rsidRPr="00AC47A8">
        <w:rPr>
          <w:rFonts w:asciiTheme="minorHAnsi" w:hAnsiTheme="minorHAnsi" w:cs="Times New Roman"/>
          <w:b/>
          <w:color w:val="000000"/>
          <w:sz w:val="24"/>
          <w:szCs w:val="24"/>
        </w:rPr>
        <w:t xml:space="preserve"> </w:t>
      </w:r>
    </w:p>
    <w:p w:rsidR="00245B9B" w:rsidRPr="00AC47A8" w:rsidRDefault="00E47A71" w:rsidP="00E47A71">
      <w:pPr>
        <w:pStyle w:val="formularzwzortekst"/>
        <w:suppressAutoHyphens/>
        <w:spacing w:after="0" w:line="360" w:lineRule="auto"/>
        <w:rPr>
          <w:rFonts w:asciiTheme="minorHAnsi" w:hAnsiTheme="minorHAnsi" w:cstheme="minorHAnsi"/>
          <w:b/>
          <w:color w:val="auto"/>
          <w:sz w:val="24"/>
          <w:szCs w:val="24"/>
        </w:rPr>
      </w:pPr>
      <w:r w:rsidRPr="00AC47A8">
        <w:rPr>
          <w:rFonts w:asciiTheme="minorHAnsi" w:hAnsiTheme="minorHAnsi" w:cs="Times New Roman"/>
          <w:color w:val="000000"/>
          <w:sz w:val="24"/>
          <w:szCs w:val="24"/>
        </w:rPr>
        <w:t xml:space="preserve">3. </w:t>
      </w:r>
      <w:r w:rsidR="00245B9B" w:rsidRPr="00AC47A8">
        <w:rPr>
          <w:rFonts w:asciiTheme="minorHAnsi" w:hAnsiTheme="minorHAnsi" w:cstheme="minorHAnsi"/>
          <w:color w:val="auto"/>
          <w:sz w:val="24"/>
          <w:szCs w:val="24"/>
        </w:rPr>
        <w:t xml:space="preserve">Administratorem Państwa danych osobowych (art.4 pkt 7 RODO) – zwana dalej </w:t>
      </w:r>
      <w:r w:rsidR="00245B9B" w:rsidRPr="00AC47A8">
        <w:rPr>
          <w:rFonts w:asciiTheme="minorHAnsi" w:hAnsiTheme="minorHAnsi" w:cstheme="minorHAnsi"/>
          <w:i/>
          <w:color w:val="auto"/>
          <w:sz w:val="24"/>
          <w:szCs w:val="24"/>
        </w:rPr>
        <w:t>Administratorem</w:t>
      </w:r>
      <w:r w:rsidR="00245B9B" w:rsidRPr="00AC47A8">
        <w:rPr>
          <w:rFonts w:asciiTheme="minorHAnsi" w:hAnsiTheme="minorHAnsi" w:cstheme="minorHAnsi"/>
          <w:color w:val="auto"/>
          <w:sz w:val="24"/>
          <w:szCs w:val="24"/>
        </w:rPr>
        <w:t xml:space="preserve"> jest Spółdzielnia Mieszkaniowa „JAS-MOS” z siedzibą w Jastrzębiu-Zdroju przy ulicy Słonecznej 18 a wpisana do rejestru przedsiębiorców Krajowego Rejestru Sądowego prowadzonego przez Sąd Rejonowy w Gliwicach  X Wydział Gospodarczy, którego siedziba mieści się przy ulicy Powstańców Warszawy 23, pod numerem KRS 0000057461. </w:t>
      </w:r>
    </w:p>
    <w:p w:rsidR="00245B9B" w:rsidRPr="00AC47A8" w:rsidRDefault="00245B9B" w:rsidP="00E47A71">
      <w:pPr>
        <w:pStyle w:val="Nagwek1"/>
        <w:numPr>
          <w:ilvl w:val="0"/>
          <w:numId w:val="4"/>
        </w:numPr>
        <w:ind w:left="0" w:firstLine="0"/>
        <w:jc w:val="both"/>
        <w:rPr>
          <w:rFonts w:asciiTheme="minorHAnsi" w:hAnsiTheme="minorHAnsi" w:cstheme="minorHAnsi"/>
          <w:b w:val="0"/>
          <w:sz w:val="24"/>
          <w:szCs w:val="24"/>
        </w:rPr>
      </w:pPr>
      <w:r w:rsidRPr="00AC47A8">
        <w:rPr>
          <w:rFonts w:asciiTheme="minorHAnsi" w:hAnsiTheme="minorHAnsi" w:cstheme="minorHAnsi"/>
          <w:b w:val="0"/>
          <w:sz w:val="24"/>
          <w:szCs w:val="24"/>
        </w:rPr>
        <w:t xml:space="preserve">Z Administratorem można skontaktować się w następujący sposób: z Inspektorem Ochrony Danych Osobowych zwanym dalej </w:t>
      </w:r>
      <w:r w:rsidRPr="00AC47A8">
        <w:rPr>
          <w:rFonts w:asciiTheme="minorHAnsi" w:hAnsiTheme="minorHAnsi" w:cstheme="minorHAnsi"/>
          <w:i/>
          <w:sz w:val="24"/>
          <w:szCs w:val="24"/>
        </w:rPr>
        <w:t>IODO</w:t>
      </w:r>
      <w:r w:rsidRPr="00AC47A8">
        <w:rPr>
          <w:rFonts w:asciiTheme="minorHAnsi" w:hAnsiTheme="minorHAnsi" w:cstheme="minorHAnsi"/>
          <w:b w:val="0"/>
          <w:sz w:val="24"/>
          <w:szCs w:val="24"/>
        </w:rPr>
        <w:t>:</w:t>
      </w:r>
    </w:p>
    <w:p w:rsidR="00245B9B" w:rsidRPr="00AC47A8" w:rsidRDefault="00245B9B" w:rsidP="00245B9B">
      <w:pPr>
        <w:pStyle w:val="Nagwek1"/>
        <w:numPr>
          <w:ilvl w:val="0"/>
          <w:numId w:val="1"/>
        </w:numPr>
        <w:ind w:left="0" w:firstLine="0"/>
        <w:jc w:val="both"/>
        <w:rPr>
          <w:rFonts w:asciiTheme="minorHAnsi" w:hAnsiTheme="minorHAnsi" w:cstheme="minorHAnsi"/>
          <w:b w:val="0"/>
          <w:sz w:val="24"/>
          <w:szCs w:val="24"/>
        </w:rPr>
      </w:pPr>
      <w:r w:rsidRPr="00AC47A8">
        <w:rPr>
          <w:rFonts w:asciiTheme="minorHAnsi" w:hAnsiTheme="minorHAnsi" w:cstheme="minorHAnsi"/>
          <w:b w:val="0"/>
          <w:sz w:val="24"/>
          <w:szCs w:val="24"/>
        </w:rPr>
        <w:t>Osobiście – pokój nr 3 w budynku Zarządu SM „JAS-MOS”, który mieści się przy ulicy Słonecznej 18a w Jastrzębiu-Zdroju,</w:t>
      </w:r>
    </w:p>
    <w:p w:rsidR="00245B9B" w:rsidRPr="00AC47A8" w:rsidRDefault="00245B9B" w:rsidP="00245B9B">
      <w:pPr>
        <w:pStyle w:val="Nagwek1"/>
        <w:numPr>
          <w:ilvl w:val="0"/>
          <w:numId w:val="1"/>
        </w:numPr>
        <w:ind w:left="0" w:firstLine="0"/>
        <w:jc w:val="both"/>
        <w:rPr>
          <w:rFonts w:asciiTheme="minorHAnsi" w:hAnsiTheme="minorHAnsi" w:cstheme="minorHAnsi"/>
          <w:b w:val="0"/>
          <w:sz w:val="24"/>
          <w:szCs w:val="24"/>
        </w:rPr>
      </w:pPr>
      <w:r w:rsidRPr="00AC47A8">
        <w:rPr>
          <w:rFonts w:asciiTheme="minorHAnsi" w:hAnsiTheme="minorHAnsi" w:cstheme="minorHAnsi"/>
          <w:b w:val="0"/>
          <w:sz w:val="24"/>
          <w:szCs w:val="24"/>
        </w:rPr>
        <w:t xml:space="preserve">Za pośrednictwem poczty tradycyjnej wysyłając pismo na adres ul. Słoneczna 18a w Jastrzębiu-Zdroju do Inspektora Ochrony Danych Osobowych SM          „JAS-MOS”. </w:t>
      </w:r>
    </w:p>
    <w:p w:rsidR="00245B9B" w:rsidRPr="00AC47A8" w:rsidRDefault="00245B9B" w:rsidP="00245B9B">
      <w:pPr>
        <w:pStyle w:val="Nagwek1"/>
        <w:numPr>
          <w:ilvl w:val="0"/>
          <w:numId w:val="1"/>
        </w:numPr>
        <w:ind w:left="0" w:firstLine="0"/>
        <w:jc w:val="both"/>
        <w:rPr>
          <w:rFonts w:asciiTheme="minorHAnsi" w:hAnsiTheme="minorHAnsi" w:cstheme="minorHAnsi"/>
          <w:b w:val="0"/>
          <w:sz w:val="24"/>
          <w:szCs w:val="24"/>
        </w:rPr>
      </w:pPr>
      <w:r w:rsidRPr="00AC47A8">
        <w:rPr>
          <w:rFonts w:asciiTheme="minorHAnsi" w:hAnsiTheme="minorHAnsi" w:cstheme="minorHAnsi"/>
          <w:b w:val="0"/>
          <w:sz w:val="24"/>
          <w:szCs w:val="24"/>
        </w:rPr>
        <w:t xml:space="preserve">Za pośrednictwem poczty elektronicznej na adres: </w:t>
      </w:r>
      <w:hyperlink r:id="rId8" w:history="1">
        <w:r w:rsidRPr="00AC47A8">
          <w:rPr>
            <w:rStyle w:val="Hipercze"/>
            <w:rFonts w:asciiTheme="minorHAnsi" w:hAnsiTheme="minorHAnsi" w:cstheme="minorHAnsi"/>
            <w:b w:val="0"/>
            <w:sz w:val="24"/>
            <w:szCs w:val="24"/>
          </w:rPr>
          <w:t>rewident@smjasmos.pl</w:t>
        </w:r>
      </w:hyperlink>
      <w:r w:rsidRPr="00AC47A8">
        <w:rPr>
          <w:rFonts w:asciiTheme="minorHAnsi" w:hAnsiTheme="minorHAnsi" w:cstheme="minorHAnsi"/>
          <w:b w:val="0"/>
          <w:sz w:val="24"/>
          <w:szCs w:val="24"/>
        </w:rPr>
        <w:t>,</w:t>
      </w:r>
    </w:p>
    <w:p w:rsidR="00245B9B" w:rsidRPr="00AC47A8" w:rsidRDefault="00245B9B" w:rsidP="00245B9B">
      <w:pPr>
        <w:pStyle w:val="Nagwek1"/>
        <w:numPr>
          <w:ilvl w:val="0"/>
          <w:numId w:val="1"/>
        </w:numPr>
        <w:ind w:left="0" w:firstLine="0"/>
        <w:jc w:val="both"/>
        <w:rPr>
          <w:rFonts w:asciiTheme="minorHAnsi" w:hAnsiTheme="minorHAnsi" w:cstheme="minorHAnsi"/>
          <w:b w:val="0"/>
          <w:sz w:val="24"/>
          <w:szCs w:val="24"/>
        </w:rPr>
      </w:pPr>
      <w:r w:rsidRPr="00AC47A8">
        <w:rPr>
          <w:rFonts w:asciiTheme="minorHAnsi" w:hAnsiTheme="minorHAnsi" w:cstheme="minorHAnsi"/>
          <w:b w:val="0"/>
          <w:sz w:val="24"/>
          <w:szCs w:val="24"/>
        </w:rPr>
        <w:t>Telefonicznie pod numerem telefonu 32 4762636 lub 324762637 lub 324726238 wybierając wewnętrzny nr 34, bądź na numer telefonu 509 023 717.</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5.    </w:t>
      </w:r>
      <w:r w:rsidR="00D2571A" w:rsidRPr="00AC47A8">
        <w:rPr>
          <w:rFonts w:asciiTheme="minorHAnsi" w:hAnsiTheme="minorHAnsi" w:cs="Times New Roman"/>
          <w:color w:val="000000"/>
          <w:sz w:val="24"/>
          <w:szCs w:val="24"/>
        </w:rPr>
        <w:t>Administrator przetwarza dane osobowe użytkowników w celu umożliwienia im korzystania z fanpage’a. Administrator posiada informacje o:</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lastRenderedPageBreak/>
        <w:t>1) polubieniu fanpage’a;</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2) aktywności na </w:t>
      </w:r>
      <w:proofErr w:type="spellStart"/>
      <w:r w:rsidRPr="00AC47A8">
        <w:rPr>
          <w:rFonts w:asciiTheme="minorHAnsi" w:hAnsiTheme="minorHAnsi" w:cs="Times New Roman"/>
          <w:color w:val="000000"/>
          <w:sz w:val="24"/>
          <w:szCs w:val="24"/>
        </w:rPr>
        <w:t>fanpage’u</w:t>
      </w:r>
      <w:proofErr w:type="spellEnd"/>
      <w:r w:rsidRPr="00AC47A8">
        <w:rPr>
          <w:rFonts w:asciiTheme="minorHAnsi" w:hAnsiTheme="minorHAnsi" w:cs="Times New Roman"/>
          <w:color w:val="000000"/>
          <w:sz w:val="24"/>
          <w:szCs w:val="24"/>
        </w:rPr>
        <w:t xml:space="preserve">; </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3) treści komentarzy i postów zamieszczanych przez użytkowników.</w:t>
      </w:r>
    </w:p>
    <w:p w:rsidR="00D35560"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6</w:t>
      </w:r>
      <w:r w:rsidR="00D2571A" w:rsidRPr="00AC47A8">
        <w:rPr>
          <w:rFonts w:asciiTheme="minorHAnsi" w:hAnsiTheme="minorHAnsi" w:cs="Times New Roman"/>
          <w:color w:val="000000"/>
          <w:sz w:val="24"/>
          <w:szCs w:val="24"/>
        </w:rPr>
        <w:t xml:space="preserve">. </w:t>
      </w:r>
      <w:r w:rsid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 xml:space="preserve">Dane te są przetwarzane zgodnie z art. 6 ust. 1 lit. b RODO w celu realizacji usług, tj. umowy o świadczenie usług drogą elektroniczną zgodnie z regulaminem dostępnym </w:t>
      </w:r>
      <w:r w:rsidR="00D35560">
        <w:rPr>
          <w:rFonts w:asciiTheme="minorHAnsi" w:hAnsiTheme="minorHAnsi" w:cs="Times New Roman"/>
          <w:color w:val="000000"/>
          <w:sz w:val="24"/>
          <w:szCs w:val="24"/>
        </w:rPr>
        <w:t xml:space="preserve">na stronie internetowej </w:t>
      </w:r>
      <w:hyperlink r:id="rId9" w:history="1">
        <w:r w:rsidR="00D35560" w:rsidRPr="00624EF0">
          <w:rPr>
            <w:rStyle w:val="Hipercze"/>
            <w:rFonts w:asciiTheme="minorHAnsi" w:hAnsiTheme="minorHAnsi"/>
            <w:sz w:val="24"/>
            <w:szCs w:val="24"/>
          </w:rPr>
          <w:t>www.smjasmos.pl</w:t>
        </w:r>
      </w:hyperlink>
      <w:r w:rsidR="00D35560">
        <w:rPr>
          <w:rFonts w:asciiTheme="minorHAnsi" w:hAnsiTheme="minorHAnsi" w:cs="Times New Roman"/>
          <w:color w:val="000000"/>
          <w:sz w:val="24"/>
          <w:szCs w:val="24"/>
        </w:rPr>
        <w:t xml:space="preserve"> w zakładce: Regulaminy.</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7</w:t>
      </w:r>
      <w:r w:rsidR="00D2571A"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W celu umożliwienia kontaktu administratora z użytkownikiem administrator przetwarza informacje dotyczące osób kontaktujących się z administratorem za pośrednictwem komunikatora Facebook Messenger, w szczególności imię i nazwisko lub nazwę użytkownika na portalu Facebook, treść korespondencji (wiadomości, wątków). Wiadomości nie są przechowywane przez administratora w innych miejscach niż Facebook.</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8</w:t>
      </w:r>
      <w:r w:rsidR="00D2571A"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Dane te są przetwarzane zgodnie z art. 6 ust. 1 lit. f RODO, w prawnie uzasadnionym interesie administratora i użytkowników, polegającym na konieczności zapewnienia kontaktu pomiędzy użytkownikami a administratorem, a przetwarzanie tych danych nie narusza praw i wolności użytkowników.</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9</w:t>
      </w:r>
      <w:r w:rsidR="00D2571A"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Treść korespondencji oraz informacje o kontakcie są przetwarzane przez czas niezbędny do załatwienia sprawy użytkownika oraz nie dłużej niż przez 3 miesiące po załatwieniu sprawy w celach archiwizacyjnych w razie konieczności obrony przed ewentualnymi roszczeniami wobec administratora. Po tym czasie są one usuwane z poziomu fanpage’a administratora, po czym administrator nie będzie już dłużej mógł zrealizować dostępu do tych danych.</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w:t>
      </w:r>
      <w:r w:rsidR="00E47A71" w:rsidRPr="00AC47A8">
        <w:rPr>
          <w:rFonts w:asciiTheme="minorHAnsi" w:hAnsiTheme="minorHAnsi" w:cs="Times New Roman"/>
          <w:color w:val="000000"/>
          <w:sz w:val="24"/>
          <w:szCs w:val="24"/>
        </w:rPr>
        <w:t>0</w:t>
      </w:r>
      <w:r w:rsidRPr="00AC47A8">
        <w:rPr>
          <w:rFonts w:asciiTheme="minorHAnsi" w:hAnsiTheme="minorHAnsi" w:cs="Times New Roman"/>
          <w:color w:val="000000"/>
          <w:sz w:val="24"/>
          <w:szCs w:val="24"/>
        </w:rPr>
        <w:t>. W przypadku podjęcia postępowania wyjaśniającego dotyczącego ewentualnego naruszenia postanowień regulaminu lub przepisów prawa, zasad współżycia społecznego lub dobrych obyczajów, postępowania w celu dochodzenia roszczeń przez administratora lub przez innych użytkowników lub podmiotów oraz obrony przed roszczeniami użytkowników lub innych podmiotów, administrator może przetwarzać dane osobowe określonych użytkowników do czasu zakończenia toczącego się postępowania oraz do upływu terminu przedawnienia roszczeń administratora względem użytkownika, który zazwyczaj wynosi 3 lata zgodnie z art. 118 Kodeksu cywilnego, lecz w szczególnych przypadkach przewidzianych prawem termin ten może być dłuższy.</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11</w:t>
      </w:r>
      <w:r w:rsidR="00D2571A" w:rsidRPr="00AC47A8">
        <w:rPr>
          <w:rFonts w:asciiTheme="minorHAnsi" w:hAnsiTheme="minorHAnsi" w:cs="Times New Roman"/>
          <w:color w:val="000000"/>
          <w:sz w:val="24"/>
          <w:szCs w:val="24"/>
        </w:rPr>
        <w:t xml:space="preserve">. Jeżeli dane osobowe będą przetwarzane w celu dochodzenia roszczeń innych użytkowników, dane te mogą zostać udostępnione w tym celu innemu użytkownikowi lub podmiotowi, uprawnionemu na mocy przepisów prawa organowi publicznemu, np. sądom, </w:t>
      </w:r>
      <w:r w:rsidR="00D2571A" w:rsidRPr="00AC47A8">
        <w:rPr>
          <w:rFonts w:asciiTheme="minorHAnsi" w:hAnsiTheme="minorHAnsi" w:cs="Times New Roman"/>
          <w:color w:val="000000"/>
          <w:sz w:val="24"/>
          <w:szCs w:val="24"/>
        </w:rPr>
        <w:lastRenderedPageBreak/>
        <w:t>policji, prokuraturze.</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12</w:t>
      </w:r>
      <w:r w:rsidR="00D2571A"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Dane te będą wówczas przetwarzane, w tym udostępniane zgodnie z art. 6 ust. 1 lit. c RODO, tj. w celu realizacji obowiązku wynikającego z art. 8 ustawy o świadczeniu usług drogą elektroniczną, lub zgodnie z art. 6 ust. 1 lit. f RODO, tj. w prawnie uzasadnionym interesie administratora polegającym na dochodzeniu swoich roszczeń względem użytkownika. Prawnie uzasadniony interes administratora będzie wówczas celem nadrzędnym wobec praw i wolności usługobiorcy.</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w:t>
      </w:r>
      <w:r w:rsidR="00E47A71" w:rsidRPr="00AC47A8">
        <w:rPr>
          <w:rFonts w:asciiTheme="minorHAnsi" w:hAnsiTheme="minorHAnsi" w:cs="Times New Roman"/>
          <w:color w:val="000000"/>
          <w:sz w:val="24"/>
          <w:szCs w:val="24"/>
        </w:rPr>
        <w:t>3</w:t>
      </w:r>
      <w:r w:rsidRPr="00AC47A8">
        <w:rPr>
          <w:rFonts w:asciiTheme="minorHAnsi" w:hAnsiTheme="minorHAnsi" w:cs="Times New Roman"/>
          <w:color w:val="000000"/>
          <w:sz w:val="24"/>
          <w:szCs w:val="24"/>
        </w:rPr>
        <w:t xml:space="preserve">. </w:t>
      </w:r>
      <w:r w:rsidR="00E47A71" w:rsidRPr="00AC47A8">
        <w:rPr>
          <w:rFonts w:asciiTheme="minorHAnsi" w:hAnsiTheme="minorHAnsi" w:cs="Times New Roman"/>
          <w:color w:val="000000"/>
          <w:sz w:val="24"/>
          <w:szCs w:val="24"/>
        </w:rPr>
        <w:t xml:space="preserve"> </w:t>
      </w:r>
      <w:r w:rsid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W celu poprawy jakości swoich usług administrator przetwarza informacje statystyczne dotyczące korzystania z fanpage’a i w tym celu korzysta z narzędzi statystycznych dostarczanych przez Facebooka.</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14.  </w:t>
      </w:r>
      <w:r w:rsid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Dane te są przetwarzane zgodnie z art. 6 ust. 1 lit. f RODO, w prawnie uzasadnionym interesie administratora polegającym na ułatwieniu korzystania z usług, poprawy jakości oraz funkcjonalności świadczonych usług, a przetwarzanie tych danych nie narusza praw i wolności użytkowników, ponieważ ze względu na charakter działalności portalu Facebook użytkownicy mają świadomość prowadzenia działań statystycznych i udostępniania ich wyników użytkownikom profesjonalnym, a nawet spodziewają się tego, że świadczone usługi będą ulepszane i rozwijane zgodnie z ich potrzebami.</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15</w:t>
      </w:r>
      <w:r w:rsidR="00D2571A"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Dane te są przetwarzane w ramach bieżących działań administratora, lecz nie dłużej niż przez 60 dni od otrzymania informacji. Po tym czasie administrator może dalej przetwarzać ogólne dane statystyczne, które będą pozbawione jakichkolwiek informacji dotyczących poszczególnych użytkowników.</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16</w:t>
      </w:r>
      <w:r w:rsidR="00D2571A"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 xml:space="preserve">Okres dostępności danych statystycznych w narzędziach Facebooka może być jednak dłuższy niż 60 dni, co oznacza, że administrator ma możliwość dostępu do tych danych, lecz pozostaje to poza jego zakresem decyzyjnym. Niezależnie od tego administrator nie będzie dłużej korzystał z ww. danych. </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w:t>
      </w:r>
      <w:r w:rsidR="00E47A71" w:rsidRPr="00AC47A8">
        <w:rPr>
          <w:rFonts w:asciiTheme="minorHAnsi" w:hAnsiTheme="minorHAnsi" w:cs="Times New Roman"/>
          <w:color w:val="000000"/>
          <w:sz w:val="24"/>
          <w:szCs w:val="24"/>
        </w:rPr>
        <w:t>7</w:t>
      </w:r>
      <w:r w:rsidRPr="00AC47A8">
        <w:rPr>
          <w:rFonts w:asciiTheme="minorHAnsi" w:hAnsiTheme="minorHAnsi" w:cs="Times New Roman"/>
          <w:color w:val="000000"/>
          <w:sz w:val="24"/>
          <w:szCs w:val="24"/>
        </w:rPr>
        <w:t xml:space="preserve">. </w:t>
      </w:r>
      <w:r w:rsidR="00E47A71" w:rsidRPr="00AC47A8">
        <w:rPr>
          <w:rFonts w:asciiTheme="minorHAnsi" w:hAnsiTheme="minorHAnsi" w:cs="Times New Roman"/>
          <w:color w:val="000000"/>
          <w:sz w:val="24"/>
          <w:szCs w:val="24"/>
        </w:rPr>
        <w:t xml:space="preserve">  </w:t>
      </w:r>
      <w:r w:rsid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Na </w:t>
      </w:r>
      <w:proofErr w:type="spellStart"/>
      <w:r w:rsidRPr="00AC47A8">
        <w:rPr>
          <w:rFonts w:asciiTheme="minorHAnsi" w:hAnsiTheme="minorHAnsi" w:cs="Times New Roman"/>
          <w:color w:val="000000"/>
          <w:sz w:val="24"/>
          <w:szCs w:val="24"/>
        </w:rPr>
        <w:t>fanpage’u</w:t>
      </w:r>
      <w:proofErr w:type="spellEnd"/>
      <w:r w:rsidRPr="00AC47A8">
        <w:rPr>
          <w:rFonts w:asciiTheme="minorHAnsi" w:hAnsiTheme="minorHAnsi" w:cs="Times New Roman"/>
          <w:color w:val="000000"/>
          <w:sz w:val="24"/>
          <w:szCs w:val="24"/>
        </w:rPr>
        <w:t xml:space="preserve"> administrator może zamieszczać informacje marketingowe dotyczące swoich produktów, usług oraz eventów, które organizuje lub w których bierze udział.</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18</w:t>
      </w:r>
      <w:r w:rsidR="00D2571A"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Wyświetlanie tych treści jest dokonywane przez administratora zgodnie z art. 6 ust. 1 lit. f RODO, zgodnie z prawnie uzasadnionym interesem administratora polegającym na własnych działaniach marketingowych. Jednocześnie działanie to nie narusza praw i wolności użytkowników, którzy spodziewają się otrzymywania treści podobnej zawartości, a czasami nawet tego oczekują, w szczególności ze względu na specyfikę działania Facebooka.</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lastRenderedPageBreak/>
        <w:t>1</w:t>
      </w:r>
      <w:r w:rsidR="00E47A71" w:rsidRPr="00AC47A8">
        <w:rPr>
          <w:rFonts w:asciiTheme="minorHAnsi" w:hAnsiTheme="minorHAnsi" w:cs="Times New Roman"/>
          <w:color w:val="000000"/>
          <w:sz w:val="24"/>
          <w:szCs w:val="24"/>
        </w:rPr>
        <w:t>9</w:t>
      </w:r>
      <w:r w:rsidRPr="00AC47A8">
        <w:rPr>
          <w:rFonts w:asciiTheme="minorHAnsi" w:hAnsiTheme="minorHAnsi" w:cs="Times New Roman"/>
          <w:color w:val="000000"/>
          <w:sz w:val="24"/>
          <w:szCs w:val="24"/>
        </w:rPr>
        <w:t xml:space="preserve">. </w:t>
      </w:r>
      <w:r w:rsidR="00E47A71"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Administrator może również zamieszczać informacje marketingowe dotyczące produktów lub usług swoich kontrahentów, z którymi zawarł umowę o współpracy w zakresie marketingu.</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2</w:t>
      </w:r>
      <w:r w:rsidR="00E47A71" w:rsidRPr="00AC47A8">
        <w:rPr>
          <w:rFonts w:asciiTheme="minorHAnsi" w:hAnsiTheme="minorHAnsi" w:cs="Times New Roman"/>
          <w:color w:val="000000"/>
          <w:sz w:val="24"/>
          <w:szCs w:val="24"/>
        </w:rPr>
        <w:t>0</w:t>
      </w:r>
      <w:r w:rsidRPr="00AC47A8">
        <w:rPr>
          <w:rFonts w:asciiTheme="minorHAnsi" w:hAnsiTheme="minorHAnsi" w:cs="Times New Roman"/>
          <w:color w:val="000000"/>
          <w:sz w:val="24"/>
          <w:szCs w:val="24"/>
        </w:rPr>
        <w:t xml:space="preserve">. </w:t>
      </w:r>
      <w:r w:rsidR="00E47A71"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Wyświetlanie tych treści jest dokonywane przez administratora zgodnie z art. 6 ust. 1 lit. f RODO, tj. zgodnie z prawnie uzasadnionym interesem administratora polegającym na działaniach marketingowych produktów lub usług swoich kontrahentów. Jednocześnie działanie to nie narusza praw i wolności użytkowników, w szczególności z uwagi na sporadyczność tych działań, a użytkownicy spodziewają się otrzymywania treści podobnej zawartości z uwagi na charakter portalu społecznościowego Facebook. Użytkownik ma prawo zgłoszenia sprzeciwu wobec przetwarzania jego danych osobowych w celach marketingowych.</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b/>
          <w:color w:val="000000"/>
          <w:sz w:val="24"/>
          <w:szCs w:val="24"/>
        </w:rPr>
        <w:t>2</w:t>
      </w:r>
      <w:r w:rsidR="00D2571A" w:rsidRPr="00AC47A8">
        <w:rPr>
          <w:rFonts w:asciiTheme="minorHAnsi" w:hAnsiTheme="minorHAnsi" w:cs="Times New Roman"/>
          <w:color w:val="000000"/>
          <w:sz w:val="24"/>
          <w:szCs w:val="24"/>
        </w:rPr>
        <w:t xml:space="preserve">1. </w:t>
      </w:r>
      <w:r w:rsidRP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W zakresie fanpage’a, w związku ze specyfiką portalu Facebook, informacje o osobach obserwujących fanpage’a, o polubieniach, a także treści komentarzy, posty i inne informacje dostarczane przez użytkowników są jawne.</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2</w:t>
      </w:r>
      <w:r w:rsidR="00E47A71" w:rsidRPr="00AC47A8">
        <w:rPr>
          <w:rFonts w:asciiTheme="minorHAnsi" w:hAnsiTheme="minorHAnsi" w:cs="Times New Roman"/>
          <w:color w:val="000000"/>
          <w:sz w:val="24"/>
          <w:szCs w:val="24"/>
        </w:rPr>
        <w:t>2</w:t>
      </w:r>
      <w:r w:rsidRPr="00AC47A8">
        <w:rPr>
          <w:rFonts w:asciiTheme="minorHAnsi" w:hAnsiTheme="minorHAnsi" w:cs="Times New Roman"/>
          <w:color w:val="000000"/>
          <w:sz w:val="24"/>
          <w:szCs w:val="24"/>
        </w:rPr>
        <w:t xml:space="preserve">. </w:t>
      </w:r>
      <w:r w:rsidR="00E47A71" w:rsidRPr="00AC47A8">
        <w:rPr>
          <w:rFonts w:asciiTheme="minorHAnsi" w:hAnsiTheme="minorHAnsi" w:cs="Times New Roman"/>
          <w:color w:val="000000"/>
          <w:sz w:val="24"/>
          <w:szCs w:val="24"/>
        </w:rPr>
        <w:t xml:space="preserve">  </w:t>
      </w:r>
      <w:r w:rsidRPr="00AC47A8">
        <w:rPr>
          <w:rFonts w:asciiTheme="minorHAnsi" w:hAnsiTheme="minorHAnsi" w:cs="Times New Roman"/>
          <w:color w:val="000000"/>
          <w:sz w:val="24"/>
          <w:szCs w:val="24"/>
        </w:rPr>
        <w:t>Pozostałych informacji administrator nie ujawnia innym podmiotom.</w:t>
      </w:r>
    </w:p>
    <w:p w:rsidR="00D2571A" w:rsidRPr="00AC47A8" w:rsidRDefault="00E47A71" w:rsidP="00E47A71">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23</w:t>
      </w:r>
      <w:r w:rsidR="00D2571A" w:rsidRPr="00AC47A8">
        <w:rPr>
          <w:rFonts w:asciiTheme="minorHAnsi" w:hAnsiTheme="minorHAnsi" w:cs="Times New Roman"/>
          <w:color w:val="000000"/>
          <w:sz w:val="24"/>
          <w:szCs w:val="24"/>
        </w:rPr>
        <w:t>.</w:t>
      </w:r>
      <w:r w:rsidRPr="00AC47A8">
        <w:rPr>
          <w:rFonts w:asciiTheme="minorHAnsi" w:hAnsiTheme="minorHAnsi" w:cs="Times New Roman"/>
          <w:color w:val="000000"/>
          <w:sz w:val="24"/>
          <w:szCs w:val="24"/>
        </w:rPr>
        <w:t xml:space="preserve">  </w:t>
      </w:r>
      <w:r w:rsidR="00D2571A" w:rsidRPr="00AC47A8">
        <w:rPr>
          <w:rFonts w:asciiTheme="minorHAnsi" w:hAnsiTheme="minorHAnsi" w:cs="Times New Roman"/>
          <w:color w:val="000000"/>
          <w:sz w:val="24"/>
          <w:szCs w:val="24"/>
        </w:rPr>
        <w:t xml:space="preserve"> Każda osoba, której dane dotyczą, ma prawo:</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1) </w:t>
      </w:r>
      <w:r w:rsidRPr="00AC47A8">
        <w:rPr>
          <w:rFonts w:asciiTheme="minorHAnsi" w:hAnsiTheme="minorHAnsi" w:cs="Times New Roman"/>
          <w:b/>
          <w:color w:val="000000"/>
          <w:sz w:val="24"/>
          <w:szCs w:val="24"/>
        </w:rPr>
        <w:t>dostępu</w:t>
      </w:r>
      <w:r w:rsidRPr="00AC47A8">
        <w:rPr>
          <w:rFonts w:asciiTheme="minorHAnsi" w:hAnsiTheme="minorHAnsi" w:cs="Times New Roman"/>
          <w:color w:val="000000"/>
          <w:sz w:val="24"/>
          <w:szCs w:val="24"/>
        </w:rPr>
        <w:t xml:space="preserve"> – uzyskania od administratora potwierdzenia, czy przetwarzane są jej dane osobowe. Jeżeli dane o osobie są przetwarzane, jest ona uprawniona do uzyskania dostępu do nich oraz uzyskania następujących informacji: o celach przetwarzania, kategoriach danych osobowych, odbiorcach lub kategoriach odbiorców, którym dane zostały lub zostaną ujawnione, o okresie przechowywania danych lub o kryteriach ich ustalania, o prawie do żądania sprostowania, usunięcia lub ograniczenia przetwarzania danych osobowych przysługujących osobie, której dane dotyczą, oraz do wniesienia sprzeciwu wobec takiego przetwarzania (art. 15 RODO);</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2) </w:t>
      </w:r>
      <w:r w:rsidRPr="00AC47A8">
        <w:rPr>
          <w:rFonts w:asciiTheme="minorHAnsi" w:hAnsiTheme="minorHAnsi" w:cs="Times New Roman"/>
          <w:b/>
          <w:color w:val="000000"/>
          <w:sz w:val="24"/>
          <w:szCs w:val="24"/>
        </w:rPr>
        <w:t>do otrzymania kopii danych</w:t>
      </w:r>
      <w:r w:rsidRPr="00AC47A8">
        <w:rPr>
          <w:rFonts w:asciiTheme="minorHAnsi" w:hAnsiTheme="minorHAnsi" w:cs="Times New Roman"/>
          <w:color w:val="000000"/>
          <w:sz w:val="24"/>
          <w:szCs w:val="24"/>
        </w:rPr>
        <w:t xml:space="preserve"> – uzyskania kopii danych podlegających przetwarzaniu, przy czym pierwsza kopia jest bezpłatna, a za kolejne kopie administrator może nałożyć opłatę w rozsądnej wysokości, wynikającą z kosztów administracyjnych (art. 15 ust. 3 RODO);</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3) </w:t>
      </w:r>
      <w:r w:rsidRPr="00AC47A8">
        <w:rPr>
          <w:rFonts w:asciiTheme="minorHAnsi" w:hAnsiTheme="minorHAnsi" w:cs="Times New Roman"/>
          <w:b/>
          <w:color w:val="000000"/>
          <w:sz w:val="24"/>
          <w:szCs w:val="24"/>
        </w:rPr>
        <w:t>do sprostowania</w:t>
      </w:r>
      <w:r w:rsidRPr="00AC47A8">
        <w:rPr>
          <w:rFonts w:asciiTheme="minorHAnsi" w:hAnsiTheme="minorHAnsi" w:cs="Times New Roman"/>
          <w:color w:val="000000"/>
          <w:sz w:val="24"/>
          <w:szCs w:val="24"/>
        </w:rPr>
        <w:t xml:space="preserve"> – żądania sprostowania dotyczących jej danych osobowych, które są nieprawidłowe, lub uzupełnienia niekompletnych danych (art. 16 RODO);</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4) </w:t>
      </w:r>
      <w:r w:rsidRPr="00AC47A8">
        <w:rPr>
          <w:rFonts w:asciiTheme="minorHAnsi" w:hAnsiTheme="minorHAnsi" w:cs="Times New Roman"/>
          <w:b/>
          <w:color w:val="000000"/>
          <w:sz w:val="24"/>
          <w:szCs w:val="24"/>
        </w:rPr>
        <w:t>do usunięcia danych</w:t>
      </w:r>
      <w:r w:rsidRPr="00AC47A8">
        <w:rPr>
          <w:rFonts w:asciiTheme="minorHAnsi" w:hAnsiTheme="minorHAnsi" w:cs="Times New Roman"/>
          <w:color w:val="000000"/>
          <w:sz w:val="24"/>
          <w:szCs w:val="24"/>
        </w:rPr>
        <w:t xml:space="preserve"> – żądania usunięcia jej danych osobowych, jeżeli administrator nie ma już podstawy prawnej do ich przetwarzania lub dane nie są już niezbędne do celów przetwarzania (art. 17 RODO);</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lastRenderedPageBreak/>
        <w:t xml:space="preserve">5) </w:t>
      </w:r>
      <w:r w:rsidRPr="00AC47A8">
        <w:rPr>
          <w:rFonts w:asciiTheme="minorHAnsi" w:hAnsiTheme="minorHAnsi" w:cs="Times New Roman"/>
          <w:b/>
          <w:color w:val="000000"/>
          <w:sz w:val="24"/>
          <w:szCs w:val="24"/>
        </w:rPr>
        <w:t>do ograniczenia przetwarzania</w:t>
      </w:r>
      <w:r w:rsidRPr="00AC47A8">
        <w:rPr>
          <w:rFonts w:asciiTheme="minorHAnsi" w:hAnsiTheme="minorHAnsi" w:cs="Times New Roman"/>
          <w:color w:val="000000"/>
          <w:sz w:val="24"/>
          <w:szCs w:val="24"/>
        </w:rPr>
        <w:t xml:space="preserve"> – żądania ograniczenia przetwarzania danych osobowych (art. 18 RODO), gdy:</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a) osoba, której dane dotyczą, kwestionuje prawidłowość danych osobowych – na okres pozwalający administratorowi sprawdzić prawidłowość tych danych,</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b) przetwarzanie jest niezgodne z prawem, a osoba, której dane dotyczą, sprzeciwia się ich usunięciu, żądając ograniczenia ich wykorzystywania,</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c) administrator nie potrzebuje już tych danych, ale są one potrzebne osobie, której dane dotyczą, do ustalenia, dochodzenia lub obrony roszczeń,</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d) osoba, której dane dotyczą, wniosła sprzeciw wobec przetwarzania – do czasu stwierdzenia, czy prawnie uzasadnione podstawy po stronie administratora są nadrzędne wobec podstaw sprzeciwu osoby, której dane dotyczą;</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6) </w:t>
      </w:r>
      <w:r w:rsidRPr="00AC47A8">
        <w:rPr>
          <w:rFonts w:asciiTheme="minorHAnsi" w:hAnsiTheme="minorHAnsi" w:cs="Times New Roman"/>
          <w:b/>
          <w:color w:val="000000"/>
          <w:sz w:val="24"/>
          <w:szCs w:val="24"/>
        </w:rPr>
        <w:t>do przenoszenia danych</w:t>
      </w:r>
      <w:r w:rsidRPr="00AC47A8">
        <w:rPr>
          <w:rFonts w:asciiTheme="minorHAnsi" w:hAnsiTheme="minorHAnsi" w:cs="Times New Roman"/>
          <w:color w:val="000000"/>
          <w:sz w:val="24"/>
          <w:szCs w:val="24"/>
        </w:rPr>
        <w:t xml:space="preserve"> – otrzymania w ustrukturyzowanym, powszechnie używanym formacie nadającym się do odczytu maszynowego danych osobowych jej dotyczących, które dostarczyła administratorowi, oraz żądania przesłania tych danych innemu administratorowi, jeżeli dane są przetwarzane na podstawie zgody osoby, której dane dotyczą, lub umowy z nią zawartej oraz jeżeli dane są przetwarzane w sposób zautomatyzowany (art. 20 RODO);</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7) </w:t>
      </w:r>
      <w:r w:rsidRPr="00AC47A8">
        <w:rPr>
          <w:rFonts w:asciiTheme="minorHAnsi" w:hAnsiTheme="minorHAnsi" w:cs="Times New Roman"/>
          <w:b/>
          <w:color w:val="000000"/>
          <w:sz w:val="24"/>
          <w:szCs w:val="24"/>
        </w:rPr>
        <w:t>do sprzeciwu</w:t>
      </w:r>
      <w:r w:rsidRPr="00AC47A8">
        <w:rPr>
          <w:rFonts w:asciiTheme="minorHAnsi" w:hAnsiTheme="minorHAnsi" w:cs="Times New Roman"/>
          <w:color w:val="000000"/>
          <w:sz w:val="24"/>
          <w:szCs w:val="24"/>
        </w:rPr>
        <w:t xml:space="preserve">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rsidR="00E47A71"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Aby skorzystać z wyżej wymienionych praw, osoba, której dane dotyczą, powinna skontaktować się, wykorzystując podane dane kontaktowe, z administratorem i poinformować go, z którego prawa i w jakim zakresie chce skorzystać.</w:t>
      </w:r>
    </w:p>
    <w:p w:rsidR="00D2571A" w:rsidRPr="00AC47A8" w:rsidRDefault="00D2571A" w:rsidP="00CE49DB">
      <w:pPr>
        <w:pStyle w:val="formularzwzortekst"/>
        <w:suppressAutoHyphens/>
        <w:spacing w:after="0" w:line="360" w:lineRule="auto"/>
        <w:jc w:val="center"/>
        <w:rPr>
          <w:rFonts w:asciiTheme="minorHAnsi" w:hAnsiTheme="minorHAnsi" w:cs="Times New Roman"/>
          <w:color w:val="000000"/>
          <w:sz w:val="24"/>
          <w:szCs w:val="24"/>
        </w:rPr>
      </w:pPr>
      <w:r w:rsidRPr="00AC47A8">
        <w:rPr>
          <w:rFonts w:asciiTheme="minorHAnsi" w:hAnsiTheme="minorHAnsi" w:cs="Times New Roman"/>
          <w:b/>
          <w:color w:val="000000"/>
          <w:sz w:val="24"/>
          <w:szCs w:val="24"/>
        </w:rPr>
        <w:cr/>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24.   </w:t>
      </w:r>
      <w:r w:rsidR="00D2571A" w:rsidRPr="00AC47A8">
        <w:rPr>
          <w:rFonts w:asciiTheme="minorHAnsi" w:hAnsiTheme="minorHAnsi" w:cs="Times New Roman"/>
          <w:color w:val="000000"/>
          <w:sz w:val="24"/>
          <w:szCs w:val="24"/>
        </w:rPr>
        <w:t xml:space="preserve">Osoba, której dane dotyczą, ma prawo wnieść skargę do organu nadzoru, którym w Polsce jest Prezes Urzędu Ochrony Danych Osobowych z siedzibą w Warszawie, ul. Stawki 2, z którym </w:t>
      </w:r>
      <w:r w:rsidR="00D2571A" w:rsidRPr="00AC47A8">
        <w:rPr>
          <w:rFonts w:asciiTheme="minorHAnsi" w:hAnsiTheme="minorHAnsi" w:cs="Times New Roman"/>
          <w:color w:val="000000"/>
          <w:sz w:val="24"/>
          <w:szCs w:val="24"/>
        </w:rPr>
        <w:lastRenderedPageBreak/>
        <w:t>można kontaktować się w n</w:t>
      </w:r>
      <w:bookmarkStart w:id="0" w:name="_GoBack"/>
      <w:bookmarkEnd w:id="0"/>
      <w:r w:rsidR="00D2571A" w:rsidRPr="00AC47A8">
        <w:rPr>
          <w:rFonts w:asciiTheme="minorHAnsi" w:hAnsiTheme="minorHAnsi" w:cs="Times New Roman"/>
          <w:color w:val="000000"/>
          <w:sz w:val="24"/>
          <w:szCs w:val="24"/>
        </w:rPr>
        <w:t>astępujący sposób:</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 listownie: ul. Stawki 2, 00-193 Warszawa;</w:t>
      </w:r>
    </w:p>
    <w:p w:rsidR="00D2571A" w:rsidRPr="00AC47A8" w:rsidRDefault="00D2571A" w:rsidP="00CE49DB">
      <w:pPr>
        <w:pStyle w:val="formularzwzortekst"/>
        <w:suppressAutoHyphens/>
        <w:spacing w:after="0" w:line="360" w:lineRule="auto"/>
        <w:jc w:val="left"/>
        <w:rPr>
          <w:rFonts w:asciiTheme="minorHAnsi" w:hAnsiTheme="minorHAnsi" w:cs="Times New Roman"/>
          <w:color w:val="000000"/>
          <w:sz w:val="24"/>
          <w:szCs w:val="24"/>
        </w:rPr>
      </w:pPr>
      <w:r w:rsidRPr="00AC47A8">
        <w:rPr>
          <w:rFonts w:asciiTheme="minorHAnsi" w:hAnsiTheme="minorHAnsi" w:cs="Times New Roman"/>
          <w:color w:val="000000"/>
          <w:sz w:val="24"/>
          <w:szCs w:val="24"/>
        </w:rPr>
        <w:t>2) przez elektroniczną skrzynkę podawczą dostępną na stronie: https://www.uodo.gov.pl/pl/p/kontakt;</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3) telefonicznie: (22) 531 03 00.</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D35560">
        <w:rPr>
          <w:rFonts w:asciiTheme="minorHAnsi" w:hAnsiTheme="minorHAnsi" w:cs="Times New Roman"/>
          <w:color w:val="000000"/>
          <w:sz w:val="24"/>
          <w:szCs w:val="24"/>
        </w:rPr>
        <w:t>25</w:t>
      </w:r>
      <w:r w:rsidRPr="00AC47A8">
        <w:rPr>
          <w:rFonts w:asciiTheme="minorHAnsi" w:hAnsiTheme="minorHAnsi" w:cs="Times New Roman"/>
          <w:b/>
          <w:color w:val="000000"/>
          <w:sz w:val="24"/>
          <w:szCs w:val="24"/>
        </w:rPr>
        <w:t xml:space="preserve">.  </w:t>
      </w:r>
      <w:r w:rsidR="00D2571A" w:rsidRPr="00AC47A8">
        <w:rPr>
          <w:rFonts w:asciiTheme="minorHAnsi" w:hAnsiTheme="minorHAnsi" w:cs="Times New Roman"/>
          <w:color w:val="000000"/>
          <w:sz w:val="24"/>
          <w:szCs w:val="24"/>
        </w:rPr>
        <w:t>W każdym przypadku osoba, której dane dotyczą, może również skontaktować się bezpośrednio z inspektorem ochrony danych administratora:</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 xml:space="preserve">1) e-mailowo pod adresem poczty elektronicznej: </w:t>
      </w:r>
      <w:r w:rsidR="00E47A71" w:rsidRPr="00AC47A8">
        <w:rPr>
          <w:rFonts w:asciiTheme="minorHAnsi" w:hAnsiTheme="minorHAnsi" w:cs="Times New Roman"/>
          <w:color w:val="000000"/>
          <w:sz w:val="24"/>
          <w:szCs w:val="24"/>
        </w:rPr>
        <w:t>rewident@smjasmos.pl</w:t>
      </w:r>
    </w:p>
    <w:p w:rsidR="00D2571A" w:rsidRPr="00AC47A8" w:rsidRDefault="00E47A71"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2) na</w:t>
      </w:r>
      <w:r w:rsidR="00D2571A" w:rsidRPr="00AC47A8">
        <w:rPr>
          <w:rFonts w:asciiTheme="minorHAnsi" w:hAnsiTheme="minorHAnsi" w:cs="Times New Roman"/>
          <w:color w:val="000000"/>
          <w:sz w:val="24"/>
          <w:szCs w:val="24"/>
        </w:rPr>
        <w:t xml:space="preserve"> podany adres korespondencyjny</w:t>
      </w:r>
      <w:r w:rsidRPr="00AC47A8">
        <w:rPr>
          <w:rFonts w:asciiTheme="minorHAnsi" w:hAnsiTheme="minorHAnsi" w:cs="Times New Roman"/>
          <w:color w:val="000000"/>
          <w:sz w:val="24"/>
          <w:szCs w:val="24"/>
        </w:rPr>
        <w:t>: Spółdzielnia Mieszkaniowa „JAS-MOS” ul. Słoneczna 18 a, 44-330 Jastrzębie-Zdrój</w:t>
      </w:r>
      <w:r w:rsidR="00D2571A" w:rsidRPr="00AC47A8">
        <w:rPr>
          <w:rFonts w:asciiTheme="minorHAnsi" w:hAnsiTheme="minorHAnsi" w:cs="Times New Roman"/>
          <w:color w:val="000000"/>
          <w:sz w:val="24"/>
          <w:szCs w:val="24"/>
        </w:rPr>
        <w:t>.</w:t>
      </w:r>
    </w:p>
    <w:p w:rsidR="00D2571A" w:rsidRPr="00AC47A8" w:rsidRDefault="00D2571A" w:rsidP="00CE49DB">
      <w:pPr>
        <w:pStyle w:val="formularzwzortekst"/>
        <w:suppressAutoHyphens/>
        <w:spacing w:after="0" w:line="360" w:lineRule="auto"/>
        <w:jc w:val="center"/>
        <w:rPr>
          <w:rFonts w:asciiTheme="minorHAnsi" w:hAnsiTheme="minorHAnsi" w:cs="Times New Roman"/>
          <w:color w:val="000000"/>
          <w:sz w:val="24"/>
          <w:szCs w:val="24"/>
        </w:rPr>
      </w:pPr>
    </w:p>
    <w:p w:rsidR="00D2571A" w:rsidRPr="00AC47A8" w:rsidRDefault="00AC47A8"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26</w:t>
      </w:r>
      <w:r w:rsidR="00D2571A" w:rsidRPr="00AC47A8">
        <w:rPr>
          <w:rFonts w:asciiTheme="minorHAnsi" w:hAnsiTheme="minorHAnsi" w:cs="Times New Roman"/>
          <w:color w:val="000000"/>
          <w:sz w:val="24"/>
          <w:szCs w:val="24"/>
        </w:rPr>
        <w:t>. Polityka prywatności może być uzupełniana lub uaktualniana zgodnie z bieżącymi potrzebami administratora w celu zapewnienia aktualnej i rzetelnej informacji użytkownikom dotyczącej ich danych osobowych i informacji o nich. O wszelkich zmianach polityki prywatności użytkownicy zostaną poinformowani na </w:t>
      </w:r>
      <w:proofErr w:type="spellStart"/>
      <w:r w:rsidR="00D2571A" w:rsidRPr="00AC47A8">
        <w:rPr>
          <w:rFonts w:asciiTheme="minorHAnsi" w:hAnsiTheme="minorHAnsi" w:cs="Times New Roman"/>
          <w:color w:val="000000"/>
          <w:sz w:val="24"/>
          <w:szCs w:val="24"/>
        </w:rPr>
        <w:t>fanpage’u</w:t>
      </w:r>
      <w:proofErr w:type="spellEnd"/>
      <w:r w:rsidR="00D2571A" w:rsidRPr="00AC47A8">
        <w:rPr>
          <w:rFonts w:asciiTheme="minorHAnsi" w:hAnsiTheme="minorHAnsi" w:cs="Times New Roman"/>
          <w:color w:val="000000"/>
          <w:sz w:val="24"/>
          <w:szCs w:val="24"/>
        </w:rPr>
        <w:t>.</w:t>
      </w:r>
    </w:p>
    <w:p w:rsidR="00D2571A" w:rsidRPr="00AC47A8" w:rsidRDefault="00D2571A" w:rsidP="00AC47A8">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b/>
          <w:color w:val="000000"/>
          <w:sz w:val="24"/>
          <w:szCs w:val="24"/>
        </w:rPr>
        <w:t>Akty</w:t>
      </w:r>
      <w:r w:rsidR="00AC47A8" w:rsidRPr="00AC47A8">
        <w:rPr>
          <w:rFonts w:asciiTheme="minorHAnsi" w:hAnsiTheme="minorHAnsi" w:cs="Times New Roman"/>
          <w:b/>
          <w:color w:val="000000"/>
          <w:sz w:val="24"/>
          <w:szCs w:val="24"/>
        </w:rPr>
        <w:t xml:space="preserve"> prawne przywoływane w klauzuli:</w:t>
      </w:r>
      <w:r w:rsidRPr="00AC47A8">
        <w:rPr>
          <w:rFonts w:asciiTheme="minorHAnsi" w:hAnsiTheme="minorHAnsi" w:cs="Times New Roman"/>
          <w:b/>
          <w:color w:val="000000"/>
          <w:sz w:val="24"/>
          <w:szCs w:val="24"/>
        </w:rPr>
        <w:cr/>
        <w:t> </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1) RODO – rozporządzenie Parlamentu Europejskiego i Rady (UE) 2016/679 z dnia 27 kwietnia 2016 r. w sprawie ochrony osób fizycznych w związku z przetwarzaniem danych osobowych i w sprawie swobodnego przepływu takich danych oraz uchylenia dyrektywy 95/46/WE (</w:t>
      </w:r>
      <w:proofErr w:type="spellStart"/>
      <w:r w:rsidRPr="00AC47A8">
        <w:rPr>
          <w:rFonts w:asciiTheme="minorHAnsi" w:hAnsiTheme="minorHAnsi" w:cs="Times New Roman"/>
          <w:color w:val="000000"/>
          <w:sz w:val="24"/>
          <w:szCs w:val="24"/>
        </w:rPr>
        <w:t>Dz.Urz</w:t>
      </w:r>
      <w:proofErr w:type="spellEnd"/>
      <w:r w:rsidRPr="00AC47A8">
        <w:rPr>
          <w:rFonts w:asciiTheme="minorHAnsi" w:hAnsiTheme="minorHAnsi" w:cs="Times New Roman"/>
          <w:color w:val="000000"/>
          <w:sz w:val="24"/>
          <w:szCs w:val="24"/>
        </w:rPr>
        <w:t>. UE L 2016 Nr 119, s. 1);</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2) art. 118 i n. ustawy z 23 kwietnia 1964 r. – Kodeks cywilny (</w:t>
      </w:r>
      <w:proofErr w:type="spellStart"/>
      <w:r w:rsidRPr="00AC47A8">
        <w:rPr>
          <w:rFonts w:asciiTheme="minorHAnsi" w:hAnsiTheme="minorHAnsi" w:cs="Times New Roman"/>
          <w:color w:val="000000"/>
          <w:sz w:val="24"/>
          <w:szCs w:val="24"/>
        </w:rPr>
        <w:t>t.j</w:t>
      </w:r>
      <w:proofErr w:type="spellEnd"/>
      <w:r w:rsidRPr="00AC47A8">
        <w:rPr>
          <w:rFonts w:asciiTheme="minorHAnsi" w:hAnsiTheme="minorHAnsi" w:cs="Times New Roman"/>
          <w:color w:val="000000"/>
          <w:sz w:val="24"/>
          <w:szCs w:val="24"/>
        </w:rPr>
        <w:t>. Dz.U. z 2018 r. poz. 1025 ze zm.);</w:t>
      </w:r>
    </w:p>
    <w:p w:rsidR="00D2571A" w:rsidRPr="00AC47A8" w:rsidRDefault="00D2571A" w:rsidP="00CE49DB">
      <w:pPr>
        <w:pStyle w:val="formularzwzortekst"/>
        <w:suppressAutoHyphens/>
        <w:spacing w:after="0" w:line="360" w:lineRule="auto"/>
        <w:rPr>
          <w:rFonts w:asciiTheme="minorHAnsi" w:hAnsiTheme="minorHAnsi" w:cs="Times New Roman"/>
          <w:color w:val="000000"/>
          <w:sz w:val="24"/>
          <w:szCs w:val="24"/>
        </w:rPr>
      </w:pPr>
      <w:r w:rsidRPr="00AC47A8">
        <w:rPr>
          <w:rFonts w:asciiTheme="minorHAnsi" w:hAnsiTheme="minorHAnsi" w:cs="Times New Roman"/>
          <w:color w:val="000000"/>
          <w:sz w:val="24"/>
          <w:szCs w:val="24"/>
        </w:rPr>
        <w:t>3) art. 8 ustawy z dnia 18 lipca 2002 r. o świadczeniu usług drogą elektroniczną (</w:t>
      </w:r>
      <w:proofErr w:type="spellStart"/>
      <w:r w:rsidRPr="00AC47A8">
        <w:rPr>
          <w:rFonts w:asciiTheme="minorHAnsi" w:hAnsiTheme="minorHAnsi" w:cs="Times New Roman"/>
          <w:color w:val="000000"/>
          <w:sz w:val="24"/>
          <w:szCs w:val="24"/>
        </w:rPr>
        <w:t>t.j</w:t>
      </w:r>
      <w:proofErr w:type="spellEnd"/>
      <w:r w:rsidRPr="00AC47A8">
        <w:rPr>
          <w:rFonts w:asciiTheme="minorHAnsi" w:hAnsiTheme="minorHAnsi" w:cs="Times New Roman"/>
          <w:color w:val="000000"/>
          <w:sz w:val="24"/>
          <w:szCs w:val="24"/>
        </w:rPr>
        <w:t xml:space="preserve">. Dz.U. z 2017 r. poz. 1219 ze zm.). </w:t>
      </w:r>
    </w:p>
    <w:p w:rsidR="001008E8" w:rsidRPr="00AC47A8" w:rsidRDefault="001008E8" w:rsidP="00CE49DB">
      <w:pPr>
        <w:suppressAutoHyphens/>
        <w:spacing w:after="0" w:line="360" w:lineRule="auto"/>
        <w:jc w:val="both"/>
        <w:rPr>
          <w:rFonts w:asciiTheme="minorHAnsi" w:hAnsiTheme="minorHAnsi"/>
          <w:color w:val="000000"/>
          <w:sz w:val="24"/>
          <w:szCs w:val="24"/>
        </w:rPr>
      </w:pPr>
    </w:p>
    <w:sectPr w:rsidR="001008E8" w:rsidRPr="00AC47A8" w:rsidSect="001008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026E1"/>
    <w:multiLevelType w:val="hybridMultilevel"/>
    <w:tmpl w:val="E51AAC1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853152"/>
    <w:multiLevelType w:val="hybridMultilevel"/>
    <w:tmpl w:val="3056D7E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FD401E"/>
    <w:multiLevelType w:val="hybridMultilevel"/>
    <w:tmpl w:val="EEEEE172"/>
    <w:lvl w:ilvl="0" w:tplc="7136936C">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A138EC"/>
    <w:multiLevelType w:val="hybridMultilevel"/>
    <w:tmpl w:val="E36658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71A"/>
    <w:rsid w:val="001008E8"/>
    <w:rsid w:val="001821CC"/>
    <w:rsid w:val="00245B9B"/>
    <w:rsid w:val="002C07F9"/>
    <w:rsid w:val="00335DD1"/>
    <w:rsid w:val="00456BE3"/>
    <w:rsid w:val="007D3F1F"/>
    <w:rsid w:val="008E1425"/>
    <w:rsid w:val="00AC47A8"/>
    <w:rsid w:val="00CE49DB"/>
    <w:rsid w:val="00D2571A"/>
    <w:rsid w:val="00D35560"/>
    <w:rsid w:val="00E47A71"/>
    <w:rsid w:val="00E71FE3"/>
    <w:rsid w:val="00F50ED1"/>
    <w:rsid w:val="00FA3E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63095-920D-45E6-938D-E8D765C2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08E8"/>
    <w:pPr>
      <w:spacing w:after="200" w:line="276" w:lineRule="auto"/>
    </w:pPr>
    <w:rPr>
      <w:sz w:val="22"/>
      <w:szCs w:val="22"/>
      <w:lang w:eastAsia="en-US"/>
    </w:rPr>
  </w:style>
  <w:style w:type="paragraph" w:styleId="Nagwek1">
    <w:name w:val="heading 1"/>
    <w:basedOn w:val="Normalny"/>
    <w:link w:val="Nagwek1Znak"/>
    <w:uiPriority w:val="9"/>
    <w:qFormat/>
    <w:rsid w:val="00245B9B"/>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rmularzwzortekst">
    <w:name w:val="formularzwzortekst"/>
    <w:basedOn w:val="Normalny"/>
    <w:qFormat/>
    <w:rsid w:val="00D2571A"/>
    <w:pPr>
      <w:widowControl w:val="0"/>
      <w:autoSpaceDE w:val="0"/>
      <w:autoSpaceDN w:val="0"/>
      <w:adjustRightInd w:val="0"/>
      <w:spacing w:after="120" w:line="40" w:lineRule="atLeast"/>
      <w:jc w:val="both"/>
    </w:pPr>
    <w:rPr>
      <w:rFonts w:ascii="Times New Roman" w:eastAsia="Times New Roman" w:hAnsi="Times New Roman" w:cs="Arial"/>
      <w:color w:val="17365D"/>
      <w:sz w:val="18"/>
      <w:szCs w:val="18"/>
      <w:lang w:eastAsia="pl-PL"/>
    </w:rPr>
  </w:style>
  <w:style w:type="table" w:styleId="Tabela-Siatka">
    <w:name w:val="Table Grid"/>
    <w:basedOn w:val="Standardowy"/>
    <w:uiPriority w:val="59"/>
    <w:rsid w:val="00245B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45B9B"/>
    <w:rPr>
      <w:rFonts w:cs="Times New Roman"/>
      <w:color w:val="0000FF"/>
      <w:u w:val="single"/>
    </w:rPr>
  </w:style>
  <w:style w:type="character" w:customStyle="1" w:styleId="Nagwek1Znak">
    <w:name w:val="Nagłówek 1 Znak"/>
    <w:basedOn w:val="Domylnaczcionkaakapitu"/>
    <w:link w:val="Nagwek1"/>
    <w:uiPriority w:val="9"/>
    <w:rsid w:val="00245B9B"/>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wident@smjasmos.pl" TargetMode="External"/><Relationship Id="rId3" Type="http://schemas.openxmlformats.org/officeDocument/2006/relationships/settings" Target="settings.xml"/><Relationship Id="rId7" Type="http://schemas.openxmlformats.org/officeDocument/2006/relationships/hyperlink" Target="mailto:sm@smjasmo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jasmos.p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jasmo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1877</Words>
  <Characters>11266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Wydawnictwo C.H. Beck</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Drażbo</dc:creator>
  <cp:keywords/>
  <cp:lastModifiedBy>bolszok</cp:lastModifiedBy>
  <cp:revision>6</cp:revision>
  <dcterms:created xsi:type="dcterms:W3CDTF">2021-02-17T13:07:00Z</dcterms:created>
  <dcterms:modified xsi:type="dcterms:W3CDTF">2021-02-19T05:56:00Z</dcterms:modified>
</cp:coreProperties>
</file>